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1" w:rsidRDefault="004A6706">
      <w:r>
        <w:rPr>
          <w:rStyle w:val="markedcontent"/>
          <w:rFonts w:ascii="Arial" w:hAnsi="Arial" w:cs="Arial"/>
          <w:sz w:val="30"/>
          <w:szCs w:val="30"/>
        </w:rPr>
        <w:t>Если нет прописки, то социальную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пенсию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назначат по месту фактического проживания</w:t>
      </w:r>
      <w:r>
        <w:rPr>
          <w:rStyle w:val="markedcontent"/>
          <w:rFonts w:ascii="Arial" w:hAnsi="Arial" w:cs="Arial"/>
          <w:sz w:val="30"/>
          <w:szCs w:val="30"/>
        </w:rPr>
        <w:t>.</w:t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Граждане Российской Федерации, у которых нет регистрации по месту жительства, могут назначить социальную пенсию по месту фактического проживания. </w:t>
      </w:r>
      <w:r>
        <w:rPr>
          <w:rStyle w:val="markedcontent"/>
          <w:rFonts w:ascii="Arial" w:hAnsi="Arial" w:cs="Arial"/>
          <w:sz w:val="30"/>
          <w:szCs w:val="30"/>
        </w:rPr>
        <w:t xml:space="preserve">Это правило действует с </w:t>
      </w:r>
      <w:r>
        <w:rPr>
          <w:rStyle w:val="markedcontent"/>
          <w:rFonts w:ascii="Arial" w:hAnsi="Arial" w:cs="Arial"/>
          <w:sz w:val="30"/>
          <w:szCs w:val="30"/>
        </w:rPr>
        <w:t>2019 год</w:t>
      </w:r>
      <w:r>
        <w:rPr>
          <w:rStyle w:val="markedcontent"/>
          <w:rFonts w:ascii="Arial" w:hAnsi="Arial" w:cs="Arial"/>
          <w:sz w:val="30"/>
          <w:szCs w:val="30"/>
        </w:rPr>
        <w:t>а</w:t>
      </w:r>
      <w:r>
        <w:rPr>
          <w:rStyle w:val="markedcontent"/>
          <w:rFonts w:ascii="Arial" w:hAnsi="Arial" w:cs="Arial"/>
          <w:sz w:val="30"/>
          <w:szCs w:val="30"/>
        </w:rPr>
        <w:t xml:space="preserve">. </w:t>
      </w:r>
      <w:r>
        <w:rPr>
          <w:rStyle w:val="markedcontent"/>
          <w:rFonts w:ascii="Arial" w:hAnsi="Arial" w:cs="Arial"/>
          <w:sz w:val="30"/>
          <w:szCs w:val="30"/>
        </w:rPr>
        <w:t>П</w:t>
      </w:r>
      <w:r>
        <w:rPr>
          <w:rStyle w:val="markedcontent"/>
          <w:rFonts w:ascii="Arial" w:hAnsi="Arial" w:cs="Arial"/>
          <w:sz w:val="30"/>
          <w:szCs w:val="30"/>
        </w:rPr>
        <w:t>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>Напомним, одним из обязательных условий для назначения социальной пенсии является постоянное проживание на территории Российской Федерации.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а(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>для лиц, не достигших возраста 14 лет)</w:t>
      </w:r>
      <w:r>
        <w:rPr>
          <w:rStyle w:val="markedcontent"/>
          <w:rFonts w:ascii="Courier New" w:hAnsi="Courier New" w:cs="Courier New"/>
          <w:sz w:val="30"/>
          <w:szCs w:val="30"/>
        </w:rPr>
        <w:t xml:space="preserve">. </w:t>
      </w:r>
      <w:r>
        <w:rPr>
          <w:rStyle w:val="markedcontent"/>
          <w:rFonts w:ascii="Courier New" w:hAnsi="Courier New" w:cs="Courier New"/>
          <w:sz w:val="30"/>
          <w:szCs w:val="30"/>
        </w:rPr>
        <w:br/>
      </w:r>
      <w:r>
        <w:rPr>
          <w:rStyle w:val="markedcontent"/>
          <w:rFonts w:ascii="Courier New" w:hAnsi="Courier New" w:cs="Courier New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>Чтобы реализовать право на пенсионное обеспечение для граждан, не имеющих регистрации</w:t>
      </w:r>
      <w:r w:rsidR="00D24DD7">
        <w:rPr>
          <w:rStyle w:val="markedcontent"/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  <w:r>
        <w:rPr>
          <w:rStyle w:val="markedcontent"/>
          <w:rFonts w:ascii="Arial" w:hAnsi="Arial" w:cs="Arial"/>
          <w:sz w:val="30"/>
          <w:szCs w:val="30"/>
        </w:rPr>
        <w:t>по месту жительства</w:t>
      </w:r>
      <w:r>
        <w:rPr>
          <w:rStyle w:val="markedcontent"/>
          <w:rFonts w:ascii="Courier New" w:hAnsi="Courier New" w:cs="Courier New"/>
          <w:sz w:val="30"/>
          <w:szCs w:val="30"/>
        </w:rPr>
        <w:t xml:space="preserve">, </w:t>
      </w:r>
      <w:r>
        <w:rPr>
          <w:rStyle w:val="markedcontent"/>
          <w:rFonts w:ascii="Arial" w:hAnsi="Arial" w:cs="Arial"/>
          <w:sz w:val="30"/>
          <w:szCs w:val="30"/>
        </w:rPr>
        <w:t>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</w:t>
      </w:r>
      <w:r>
        <w:rPr>
          <w:rStyle w:val="markedcontent"/>
          <w:rFonts w:ascii="Arial" w:hAnsi="Arial" w:cs="Arial"/>
          <w:sz w:val="30"/>
          <w:szCs w:val="30"/>
        </w:rPr>
        <w:t xml:space="preserve">  </w:t>
      </w:r>
      <w:r>
        <w:rPr>
          <w:rStyle w:val="markedcontent"/>
          <w:rFonts w:ascii="Arial" w:hAnsi="Arial" w:cs="Arial"/>
          <w:sz w:val="30"/>
          <w:szCs w:val="30"/>
        </w:rPr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Российской Федерации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посредством личного заявления в ПФР. Подтверждение не требуется, если пенсия доставляется на дом или выплачивается пенсионеру в кассе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организации, производящей доставку, также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заявление не понадобится, если пенсионер находится в медучреждении, исправительной или образовательной организации, что, например, актуально для детей</w:t>
      </w:r>
      <w:r>
        <w:rPr>
          <w:rStyle w:val="markedcontent"/>
          <w:rFonts w:ascii="Courier New" w:hAnsi="Courier New" w:cs="Courier New"/>
          <w:sz w:val="30"/>
          <w:szCs w:val="30"/>
        </w:rPr>
        <w:t>-</w:t>
      </w:r>
      <w:r>
        <w:rPr>
          <w:rStyle w:val="markedcontent"/>
          <w:rFonts w:ascii="Arial" w:hAnsi="Arial" w:cs="Arial"/>
          <w:sz w:val="30"/>
          <w:szCs w:val="30"/>
        </w:rPr>
        <w:t>сирот и детей, оставшихся без попечения родителей.</w:t>
      </w:r>
    </w:p>
    <w:sectPr w:rsidR="00B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6"/>
    <w:rsid w:val="004A6706"/>
    <w:rsid w:val="00BC30B1"/>
    <w:rsid w:val="00D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2021-06-29T07:46:00Z</dcterms:created>
  <dcterms:modified xsi:type="dcterms:W3CDTF">2021-06-29T07:49:00Z</dcterms:modified>
</cp:coreProperties>
</file>